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4841" w14:textId="0034D8B8" w:rsidR="00932344" w:rsidRPr="00A30BF5" w:rsidRDefault="005C0240" w:rsidP="004616EB">
      <w:pPr>
        <w:pStyle w:val="Heading1"/>
        <w:spacing w:before="0"/>
        <w:rPr>
          <w:rFonts w:ascii="Century Gothic" w:hAnsi="Century Gothic"/>
          <w:color w:val="0078AE"/>
          <w:lang w:val="fr-CA"/>
        </w:rPr>
      </w:pPr>
      <w:r>
        <w:rPr>
          <w:rFonts w:ascii="Century Gothic" w:hAnsi="Century Gothic"/>
          <w:color w:val="0078AE"/>
          <w:lang w:val="fr-CA"/>
        </w:rPr>
        <w:t>Élaboration de</w:t>
      </w:r>
      <w:r w:rsidR="001B4228">
        <w:rPr>
          <w:rFonts w:ascii="Century Gothic" w:hAnsi="Century Gothic"/>
          <w:color w:val="0078AE"/>
          <w:lang w:val="fr-CA"/>
        </w:rPr>
        <w:t xml:space="preserve"> résumés</w:t>
      </w:r>
      <w:r>
        <w:rPr>
          <w:rFonts w:ascii="Century Gothic" w:hAnsi="Century Gothic"/>
          <w:color w:val="0078AE"/>
          <w:lang w:val="fr-CA"/>
        </w:rPr>
        <w:t xml:space="preserve"> </w:t>
      </w:r>
      <w:r w:rsidR="001B4228">
        <w:rPr>
          <w:rFonts w:ascii="Century Gothic" w:hAnsi="Century Gothic"/>
          <w:color w:val="0078AE"/>
          <w:lang w:val="fr-CA"/>
        </w:rPr>
        <w:t xml:space="preserve">d’affiches et de </w:t>
      </w:r>
      <w:r>
        <w:rPr>
          <w:rFonts w:ascii="Century Gothic" w:hAnsi="Century Gothic"/>
          <w:color w:val="0078AE"/>
          <w:lang w:val="fr-CA"/>
        </w:rPr>
        <w:t>présentations efficaces</w:t>
      </w:r>
    </w:p>
    <w:p w14:paraId="59EED4F5" w14:textId="77777777" w:rsidR="00DE2E4E" w:rsidRPr="00A30BF5" w:rsidRDefault="00DE2E4E" w:rsidP="0016527A">
      <w:pPr>
        <w:rPr>
          <w:lang w:val="fr-CA"/>
        </w:rPr>
      </w:pPr>
    </w:p>
    <w:p w14:paraId="3A6C91B2" w14:textId="252A06CB" w:rsidR="00DE2E4E" w:rsidRPr="00A30BF5" w:rsidRDefault="005C0240" w:rsidP="00672036">
      <w:pPr>
        <w:spacing w:line="276" w:lineRule="auto"/>
        <w:rPr>
          <w:rFonts w:ascii="Rockwell" w:hAnsi="Rockwell"/>
          <w:lang w:val="fr-CA"/>
        </w:rPr>
      </w:pPr>
      <w:r>
        <w:rPr>
          <w:rFonts w:ascii="Rockwell" w:hAnsi="Rockwell"/>
          <w:lang w:val="fr-CA"/>
        </w:rPr>
        <w:t>Votre présentation a été acceptée à une conférence – peut-être au prochain</w:t>
      </w:r>
      <w:r w:rsidR="00377E59" w:rsidRPr="00A30BF5">
        <w:rPr>
          <w:rFonts w:ascii="Rockwell" w:hAnsi="Rockwell"/>
          <w:lang w:val="fr-CA"/>
        </w:rPr>
        <w:t xml:space="preserve"> </w:t>
      </w:r>
      <w:hyperlink r:id="rId8" w:history="1">
        <w:r w:rsidR="00377E59" w:rsidRPr="00A30BF5">
          <w:rPr>
            <w:rStyle w:val="Hyperlink"/>
            <w:rFonts w:ascii="Rockwell" w:hAnsi="Rockwell"/>
            <w:lang w:val="fr-CA"/>
          </w:rPr>
          <w:t>LABCON</w:t>
        </w:r>
      </w:hyperlink>
      <w:r w:rsidR="00377E59" w:rsidRPr="00A30BF5">
        <w:rPr>
          <w:rFonts w:ascii="Rockwell" w:hAnsi="Rockwell"/>
          <w:lang w:val="fr-CA"/>
        </w:rPr>
        <w:t>?</w:t>
      </w:r>
      <w:r>
        <w:rPr>
          <w:rFonts w:ascii="Rockwell" w:hAnsi="Rockwell"/>
          <w:lang w:val="fr-CA"/>
        </w:rPr>
        <w:t xml:space="preserve"> Le sujet est important </w:t>
      </w:r>
      <w:r w:rsidR="0001259E">
        <w:rPr>
          <w:rFonts w:ascii="Rockwell" w:hAnsi="Rockwell"/>
          <w:lang w:val="fr-CA"/>
        </w:rPr>
        <w:t>et</w:t>
      </w:r>
      <w:r>
        <w:rPr>
          <w:rFonts w:ascii="Rockwell" w:hAnsi="Rockwell"/>
          <w:lang w:val="fr-CA"/>
        </w:rPr>
        <w:t xml:space="preserve"> l’information est novatrice. Vous espérez qu’en partageant un résumé d’affiche </w:t>
      </w:r>
      <w:r w:rsidR="00161BB8">
        <w:rPr>
          <w:rFonts w:ascii="Rockwell" w:hAnsi="Rockwell"/>
          <w:lang w:val="fr-CA"/>
        </w:rPr>
        <w:t>avec le</w:t>
      </w:r>
      <w:r>
        <w:rPr>
          <w:rFonts w:ascii="Rockwell" w:hAnsi="Rockwell"/>
          <w:lang w:val="fr-CA"/>
        </w:rPr>
        <w:t xml:space="preserve"> monde, vous réussirez à modifier les processus de laboratoire. Le titre est accrocheur, </w:t>
      </w:r>
      <w:r w:rsidR="0001259E">
        <w:rPr>
          <w:rFonts w:ascii="Rockwell" w:hAnsi="Rockwell"/>
          <w:lang w:val="fr-CA"/>
        </w:rPr>
        <w:t>astucieux</w:t>
      </w:r>
      <w:r w:rsidR="00161BB8">
        <w:rPr>
          <w:rFonts w:ascii="Rockwell" w:hAnsi="Rockwell"/>
          <w:lang w:val="fr-CA"/>
        </w:rPr>
        <w:t xml:space="preserve"> et attirant. Cependant, il y a un autre facteur à considérer en vue de convaincre le public que votre présentation est une à ne pas manquer : la description de la présentation, ou le résumé.</w:t>
      </w:r>
    </w:p>
    <w:p w14:paraId="0C938310" w14:textId="1079929A" w:rsidR="001759C3" w:rsidRPr="00A30BF5" w:rsidRDefault="000F6791" w:rsidP="0016527A">
      <w:pPr>
        <w:spacing w:line="276" w:lineRule="auto"/>
        <w:rPr>
          <w:rFonts w:ascii="Rockwell" w:hAnsi="Rockwell"/>
          <w:lang w:val="fr-CA"/>
        </w:rPr>
      </w:pPr>
      <w:r>
        <w:rPr>
          <w:rFonts w:ascii="Rockwell" w:hAnsi="Rockwell"/>
          <w:lang w:val="fr-CA"/>
        </w:rPr>
        <w:t xml:space="preserve">L’objectif du résumé est de fournir un aperçu des contenus de la présentation ou de l’affiche. On peut être tenté de garantir une abondance de contenus, ou de rester vague pour éveiller la curiosité, mais on n’y arrive pas </w:t>
      </w:r>
      <w:proofErr w:type="gramStart"/>
      <w:r>
        <w:rPr>
          <w:rFonts w:ascii="Rockwell" w:hAnsi="Rockwell"/>
          <w:lang w:val="fr-CA"/>
        </w:rPr>
        <w:t>toujours!</w:t>
      </w:r>
      <w:proofErr w:type="gramEnd"/>
      <w:r w:rsidR="00F6539A">
        <w:rPr>
          <w:rFonts w:ascii="Rockwell" w:hAnsi="Rockwell"/>
          <w:lang w:val="fr-CA"/>
        </w:rPr>
        <w:t xml:space="preserve"> Exagérer les mérites et omettre de présenter les renseignements promis peut susciter la déception des participants, qui croiraient que vous </w:t>
      </w:r>
      <w:r w:rsidR="0001259E">
        <w:rPr>
          <w:rFonts w:ascii="Rockwell" w:hAnsi="Rockwell"/>
          <w:lang w:val="fr-CA"/>
        </w:rPr>
        <w:t>leur</w:t>
      </w:r>
      <w:r w:rsidR="00F6539A">
        <w:rPr>
          <w:rFonts w:ascii="Rockwell" w:hAnsi="Rockwell"/>
          <w:lang w:val="fr-CA"/>
        </w:rPr>
        <w:t xml:space="preserve"> avez fait perdre du </w:t>
      </w:r>
      <w:proofErr w:type="gramStart"/>
      <w:r w:rsidR="00F6539A">
        <w:rPr>
          <w:rFonts w:ascii="Rockwell" w:hAnsi="Rockwell"/>
          <w:lang w:val="fr-CA"/>
        </w:rPr>
        <w:t>temps;</w:t>
      </w:r>
      <w:proofErr w:type="gramEnd"/>
      <w:r w:rsidR="00F6539A">
        <w:rPr>
          <w:rFonts w:ascii="Rockwell" w:hAnsi="Rockwell"/>
          <w:lang w:val="fr-CA"/>
        </w:rPr>
        <w:t xml:space="preserve"> de l’autre côté, sous-estimer les contenus peut entraîner un manque d’intérêt à assister à la présentation.</w:t>
      </w:r>
    </w:p>
    <w:p w14:paraId="43424B4D" w14:textId="77777777" w:rsidR="003A28EE" w:rsidRPr="00A30BF5" w:rsidRDefault="003A28EE" w:rsidP="0016527A">
      <w:pPr>
        <w:spacing w:line="276" w:lineRule="auto"/>
        <w:rPr>
          <w:rFonts w:ascii="Rockwell" w:hAnsi="Rockwell"/>
          <w:lang w:val="fr-CA"/>
        </w:rPr>
      </w:pPr>
    </w:p>
    <w:p w14:paraId="180E10F8" w14:textId="1C94DD5C" w:rsidR="009D0E1F" w:rsidRPr="00A30BF5" w:rsidRDefault="00F6539A" w:rsidP="0016527A">
      <w:pPr>
        <w:pStyle w:val="Heading2"/>
        <w:spacing w:before="0" w:after="240"/>
        <w:rPr>
          <w:rFonts w:ascii="Century Gothic" w:hAnsi="Century Gothic"/>
          <w:b/>
          <w:color w:val="000000" w:themeColor="text1"/>
          <w:sz w:val="20"/>
          <w:szCs w:val="20"/>
          <w:lang w:val="fr-CA"/>
        </w:rPr>
      </w:pPr>
      <w:r>
        <w:rPr>
          <w:rFonts w:ascii="Century Gothic" w:hAnsi="Century Gothic"/>
          <w:b/>
          <w:color w:val="000000" w:themeColor="text1"/>
          <w:sz w:val="20"/>
          <w:szCs w:val="20"/>
          <w:lang w:val="fr-CA"/>
        </w:rPr>
        <w:t>Rédaction d’une bonne description</w:t>
      </w:r>
    </w:p>
    <w:p w14:paraId="1217BB61" w14:textId="56477511" w:rsidR="0004242C" w:rsidRPr="00A30BF5" w:rsidRDefault="0001259E" w:rsidP="0016527A">
      <w:pPr>
        <w:spacing w:line="276" w:lineRule="auto"/>
        <w:rPr>
          <w:rFonts w:ascii="Rockwell" w:hAnsi="Rockwell"/>
          <w:lang w:val="fr-CA"/>
        </w:rPr>
      </w:pPr>
      <w:r>
        <w:rPr>
          <w:rFonts w:ascii="Rockwell" w:hAnsi="Rockwell"/>
          <w:lang w:val="fr-CA"/>
        </w:rPr>
        <w:t>Chaque comité de conférence</w:t>
      </w:r>
      <w:r w:rsidR="00CC232E">
        <w:rPr>
          <w:rFonts w:ascii="Rockwell" w:hAnsi="Rockwell"/>
          <w:lang w:val="fr-CA"/>
        </w:rPr>
        <w:t xml:space="preserve"> établit ses propres critères pour un résumé performant. On impose quelquefois des limites au nombre de caractères – donc soyez </w:t>
      </w:r>
      <w:proofErr w:type="gramStart"/>
      <w:r w:rsidR="00CC232E">
        <w:rPr>
          <w:rFonts w:ascii="Rockwell" w:hAnsi="Rockwell"/>
          <w:lang w:val="fr-CA"/>
        </w:rPr>
        <w:t>attentif!</w:t>
      </w:r>
      <w:proofErr w:type="gramEnd"/>
      <w:r w:rsidR="00CC232E">
        <w:rPr>
          <w:rFonts w:ascii="Rockwell" w:hAnsi="Rockwell"/>
          <w:lang w:val="fr-CA"/>
        </w:rPr>
        <w:t xml:space="preserve"> Il y </w:t>
      </w:r>
      <w:r w:rsidR="00016E1D">
        <w:rPr>
          <w:rFonts w:ascii="Rockwell" w:hAnsi="Rockwell"/>
          <w:lang w:val="fr-CA"/>
        </w:rPr>
        <w:t xml:space="preserve">a </w:t>
      </w:r>
      <w:r w:rsidR="00CC232E">
        <w:rPr>
          <w:rFonts w:ascii="Rockwell" w:hAnsi="Rockwell"/>
          <w:lang w:val="fr-CA"/>
        </w:rPr>
        <w:t>plusieurs aspects courants à aborder</w:t>
      </w:r>
      <w:r w:rsidR="00016E1D">
        <w:rPr>
          <w:rFonts w:ascii="Rockwell" w:hAnsi="Rockwell"/>
          <w:lang w:val="fr-CA"/>
        </w:rPr>
        <w:t>,</w:t>
      </w:r>
      <w:r w:rsidR="00CC232E">
        <w:rPr>
          <w:rFonts w:ascii="Rockwell" w:hAnsi="Rockwell"/>
          <w:lang w:val="fr-CA"/>
        </w:rPr>
        <w:t xml:space="preserve"> </w:t>
      </w:r>
      <w:r w:rsidR="00016E1D">
        <w:rPr>
          <w:rFonts w:ascii="Rockwell" w:hAnsi="Rockwell"/>
          <w:lang w:val="fr-CA"/>
        </w:rPr>
        <w:t>vous permetta</w:t>
      </w:r>
      <w:r w:rsidR="00CC232E">
        <w:rPr>
          <w:rFonts w:ascii="Rockwell" w:hAnsi="Rockwell"/>
          <w:lang w:val="fr-CA"/>
        </w:rPr>
        <w:t xml:space="preserve">nt </w:t>
      </w:r>
      <w:r w:rsidR="00016E1D">
        <w:rPr>
          <w:rFonts w:ascii="Rockwell" w:hAnsi="Rockwell"/>
          <w:lang w:val="fr-CA"/>
        </w:rPr>
        <w:t xml:space="preserve">aussi </w:t>
      </w:r>
      <w:r w:rsidR="00CC232E">
        <w:rPr>
          <w:rFonts w:ascii="Rockwell" w:hAnsi="Rockwell"/>
          <w:lang w:val="fr-CA"/>
        </w:rPr>
        <w:t xml:space="preserve">d’aiguiser vos aptitudes en </w:t>
      </w:r>
      <w:r>
        <w:rPr>
          <w:rFonts w:ascii="Rockwell" w:hAnsi="Rockwell"/>
          <w:lang w:val="fr-CA"/>
        </w:rPr>
        <w:t>rédaction</w:t>
      </w:r>
      <w:r w:rsidR="00CC232E">
        <w:rPr>
          <w:rFonts w:ascii="Rockwell" w:hAnsi="Rockwell"/>
          <w:lang w:val="fr-CA"/>
        </w:rPr>
        <w:t xml:space="preserve">. En créant un sommaire, il est </w:t>
      </w:r>
      <w:r>
        <w:rPr>
          <w:rFonts w:ascii="Rockwell" w:hAnsi="Rockwell"/>
          <w:lang w:val="fr-CA"/>
        </w:rPr>
        <w:t>nécessaire</w:t>
      </w:r>
      <w:r w:rsidR="00CC232E">
        <w:rPr>
          <w:rFonts w:ascii="Rockwell" w:hAnsi="Rockwell"/>
          <w:lang w:val="fr-CA"/>
        </w:rPr>
        <w:t xml:space="preserve"> d’inclure quelques points clés pour que le public </w:t>
      </w:r>
      <w:r w:rsidR="00016E1D">
        <w:rPr>
          <w:rFonts w:ascii="Rockwell" w:hAnsi="Rockwell"/>
          <w:lang w:val="fr-CA"/>
        </w:rPr>
        <w:t>puisse comprendre</w:t>
      </w:r>
      <w:r w:rsidR="00CC232E">
        <w:rPr>
          <w:rFonts w:ascii="Rockwell" w:hAnsi="Rockwell"/>
          <w:lang w:val="fr-CA"/>
        </w:rPr>
        <w:t xml:space="preserve"> le cadre de la présentation.</w:t>
      </w:r>
    </w:p>
    <w:p w14:paraId="6A24FF56" w14:textId="223BB194" w:rsidR="000613F2" w:rsidRPr="00A30BF5" w:rsidRDefault="00434E40" w:rsidP="00672036">
      <w:pPr>
        <w:pStyle w:val="ListParagraph"/>
        <w:numPr>
          <w:ilvl w:val="0"/>
          <w:numId w:val="3"/>
        </w:numPr>
        <w:spacing w:line="276" w:lineRule="auto"/>
        <w:rPr>
          <w:rFonts w:ascii="Rockwell" w:hAnsi="Rockwell"/>
          <w:lang w:val="fr-CA"/>
        </w:rPr>
      </w:pPr>
      <w:r>
        <w:rPr>
          <w:rFonts w:ascii="Rockwell" w:hAnsi="Rockwell"/>
          <w:lang w:val="fr-CA"/>
        </w:rPr>
        <w:t>Le résumé doit commencer par un</w:t>
      </w:r>
      <w:r w:rsidR="00CF0EE0" w:rsidRPr="00A30BF5">
        <w:rPr>
          <w:rFonts w:ascii="Rockwell" w:hAnsi="Rockwell"/>
          <w:lang w:val="fr-CA"/>
        </w:rPr>
        <w:t xml:space="preserve"> </w:t>
      </w:r>
      <w:r w:rsidRPr="00434E40">
        <w:rPr>
          <w:rFonts w:ascii="Rockwell" w:hAnsi="Rockwell"/>
          <w:b/>
          <w:lang w:val="fr-CA"/>
        </w:rPr>
        <w:t>bref</w:t>
      </w:r>
      <w:r>
        <w:rPr>
          <w:rFonts w:ascii="Rockwell" w:hAnsi="Rockwell"/>
          <w:lang w:val="fr-CA"/>
        </w:rPr>
        <w:t xml:space="preserve"> </w:t>
      </w:r>
      <w:r>
        <w:rPr>
          <w:rFonts w:ascii="Rockwell" w:hAnsi="Rockwell"/>
          <w:b/>
          <w:bCs/>
          <w:lang w:val="fr-CA"/>
        </w:rPr>
        <w:t xml:space="preserve">contexte </w:t>
      </w:r>
      <w:r>
        <w:rPr>
          <w:rFonts w:ascii="Rockwell" w:hAnsi="Rockwell"/>
          <w:lang w:val="fr-CA"/>
        </w:rPr>
        <w:t>des contenus et</w:t>
      </w:r>
      <w:r w:rsidR="00CF0EE0" w:rsidRPr="00A30BF5">
        <w:rPr>
          <w:rFonts w:ascii="Rockwell" w:hAnsi="Rockwell"/>
          <w:lang w:val="fr-CA"/>
        </w:rPr>
        <w:t xml:space="preserve"> </w:t>
      </w:r>
      <w:r>
        <w:rPr>
          <w:rFonts w:ascii="Rockwell" w:hAnsi="Rockwell"/>
          <w:b/>
          <w:bCs/>
          <w:lang w:val="fr-CA"/>
        </w:rPr>
        <w:t>pourquoi ce sujet particulier est important</w:t>
      </w:r>
      <w:r w:rsidR="00CF0EE0" w:rsidRPr="00A30BF5">
        <w:rPr>
          <w:rFonts w:ascii="Rockwell" w:hAnsi="Rockwell"/>
          <w:lang w:val="fr-CA"/>
        </w:rPr>
        <w:t xml:space="preserve">. </w:t>
      </w:r>
      <w:r>
        <w:rPr>
          <w:rFonts w:ascii="Rockwell" w:hAnsi="Rockwell"/>
          <w:lang w:val="fr-CA"/>
        </w:rPr>
        <w:t xml:space="preserve">Alors qu’il est surtout </w:t>
      </w:r>
      <w:r w:rsidR="0001259E">
        <w:rPr>
          <w:rFonts w:ascii="Rockwell" w:hAnsi="Rockwell"/>
          <w:lang w:val="fr-CA"/>
        </w:rPr>
        <w:t>avantageux</w:t>
      </w:r>
      <w:r>
        <w:rPr>
          <w:rFonts w:ascii="Rockwell" w:hAnsi="Rockwell"/>
          <w:lang w:val="fr-CA"/>
        </w:rPr>
        <w:t xml:space="preserve"> dans des présentations de recherche de souligner l’application des recherches et comment celles-ci contribuent à l’ensemble de connaissances, cela aide le public à saisir la portée du sujet avant d’explorer la présentation en détail. Il faut limiter cette partie à trois phrases – deux pour le contexte et une pour la logique.</w:t>
      </w:r>
    </w:p>
    <w:p w14:paraId="337C456A" w14:textId="4B4C8998" w:rsidR="00CF0EE0" w:rsidRPr="00A30BF5" w:rsidRDefault="0086554A" w:rsidP="00672036">
      <w:pPr>
        <w:pStyle w:val="ListParagraph"/>
        <w:numPr>
          <w:ilvl w:val="0"/>
          <w:numId w:val="3"/>
        </w:numPr>
        <w:spacing w:line="276" w:lineRule="auto"/>
        <w:rPr>
          <w:rFonts w:ascii="Rockwell" w:hAnsi="Rockwell"/>
          <w:lang w:val="fr-CA"/>
        </w:rPr>
      </w:pPr>
      <w:r>
        <w:rPr>
          <w:rFonts w:ascii="Rockwell" w:hAnsi="Rockwell"/>
          <w:lang w:val="fr-CA"/>
        </w:rPr>
        <w:t xml:space="preserve">Vous devriez également insérer </w:t>
      </w:r>
      <w:r w:rsidRPr="003B145C">
        <w:rPr>
          <w:rFonts w:ascii="Rockwell" w:hAnsi="Rockwell"/>
          <w:b/>
          <w:bCs/>
          <w:lang w:val="fr-CA"/>
        </w:rPr>
        <w:t>l’</w:t>
      </w:r>
      <w:r>
        <w:rPr>
          <w:rFonts w:ascii="Rockwell" w:hAnsi="Rockwell"/>
          <w:b/>
          <w:bCs/>
          <w:lang w:val="fr-CA"/>
        </w:rPr>
        <w:t>énoncé de l’objectif</w:t>
      </w:r>
      <w:r w:rsidR="000613F2" w:rsidRPr="00A30BF5">
        <w:rPr>
          <w:rFonts w:ascii="Rockwell" w:hAnsi="Rockwell"/>
          <w:lang w:val="fr-CA"/>
        </w:rPr>
        <w:t xml:space="preserve"> </w:t>
      </w:r>
      <w:r>
        <w:rPr>
          <w:rFonts w:ascii="Rockwell" w:hAnsi="Rockwell"/>
          <w:lang w:val="fr-CA"/>
        </w:rPr>
        <w:t>du projet, normalement consistant en une ou deux phrases.</w:t>
      </w:r>
    </w:p>
    <w:p w14:paraId="0F2FA0A1" w14:textId="6BCB1ED1" w:rsidR="009D0E1F" w:rsidRPr="00A30BF5" w:rsidRDefault="007A188C" w:rsidP="00672036">
      <w:pPr>
        <w:pStyle w:val="ListParagraph"/>
        <w:numPr>
          <w:ilvl w:val="0"/>
          <w:numId w:val="3"/>
        </w:numPr>
        <w:spacing w:line="276" w:lineRule="auto"/>
        <w:rPr>
          <w:rFonts w:ascii="Rockwell" w:hAnsi="Rockwell"/>
          <w:lang w:val="fr-CA"/>
        </w:rPr>
      </w:pPr>
      <w:r>
        <w:rPr>
          <w:rFonts w:ascii="Rockwell" w:hAnsi="Rockwell"/>
          <w:lang w:val="fr-CA"/>
        </w:rPr>
        <w:t xml:space="preserve">En présentant les recherches, </w:t>
      </w:r>
      <w:r w:rsidRPr="003B145C">
        <w:rPr>
          <w:rFonts w:ascii="Rockwell" w:hAnsi="Rockwell"/>
          <w:b/>
          <w:lang w:val="fr-CA"/>
        </w:rPr>
        <w:t>la</w:t>
      </w:r>
      <w:r>
        <w:rPr>
          <w:rFonts w:ascii="Rockwell" w:hAnsi="Rockwell"/>
          <w:lang w:val="fr-CA"/>
        </w:rPr>
        <w:t xml:space="preserve"> </w:t>
      </w:r>
      <w:r w:rsidR="00CF0EE0" w:rsidRPr="00A30BF5">
        <w:rPr>
          <w:rFonts w:ascii="Rockwell" w:hAnsi="Rockwell"/>
          <w:b/>
          <w:bCs/>
          <w:lang w:val="fr-CA"/>
        </w:rPr>
        <w:t>m</w:t>
      </w:r>
      <w:r>
        <w:rPr>
          <w:rFonts w:ascii="Rockwell" w:hAnsi="Rockwell"/>
          <w:b/>
          <w:bCs/>
          <w:lang w:val="fr-CA"/>
        </w:rPr>
        <w:t>é</w:t>
      </w:r>
      <w:r w:rsidR="00CF0EE0" w:rsidRPr="00A30BF5">
        <w:rPr>
          <w:rFonts w:ascii="Rockwell" w:hAnsi="Rockwell"/>
          <w:b/>
          <w:bCs/>
          <w:lang w:val="fr-CA"/>
        </w:rPr>
        <w:t>thodolog</w:t>
      </w:r>
      <w:r>
        <w:rPr>
          <w:rFonts w:ascii="Rockwell" w:hAnsi="Rockwell"/>
          <w:b/>
          <w:bCs/>
          <w:lang w:val="fr-CA"/>
        </w:rPr>
        <w:t>ie</w:t>
      </w:r>
      <w:r w:rsidR="00CF0EE0" w:rsidRPr="00A30BF5">
        <w:rPr>
          <w:rFonts w:ascii="Rockwell" w:hAnsi="Rockwell"/>
          <w:lang w:val="fr-CA"/>
        </w:rPr>
        <w:t xml:space="preserve"> </w:t>
      </w:r>
      <w:r>
        <w:rPr>
          <w:rFonts w:ascii="Rockwell" w:hAnsi="Rockwell"/>
          <w:lang w:val="fr-CA"/>
        </w:rPr>
        <w:t>devrait être schématisée</w:t>
      </w:r>
      <w:r w:rsidR="00CF0EE0" w:rsidRPr="00A30BF5">
        <w:rPr>
          <w:rFonts w:ascii="Rockwell" w:hAnsi="Rockwell"/>
          <w:lang w:val="fr-CA"/>
        </w:rPr>
        <w:t xml:space="preserve">, </w:t>
      </w:r>
      <w:r>
        <w:rPr>
          <w:rFonts w:ascii="Rockwell" w:hAnsi="Rockwell"/>
          <w:lang w:val="fr-CA"/>
        </w:rPr>
        <w:t xml:space="preserve">et </w:t>
      </w:r>
      <w:r w:rsidRPr="003B145C">
        <w:rPr>
          <w:rFonts w:ascii="Rockwell" w:hAnsi="Rockwell"/>
          <w:b/>
          <w:lang w:val="fr-CA"/>
        </w:rPr>
        <w:t>les</w:t>
      </w:r>
      <w:r w:rsidR="00CF0EE0" w:rsidRPr="00A30BF5">
        <w:rPr>
          <w:rFonts w:ascii="Rockwell" w:hAnsi="Rockwell"/>
          <w:lang w:val="fr-CA"/>
        </w:rPr>
        <w:t xml:space="preserve"> </w:t>
      </w:r>
      <w:r w:rsidRPr="007A188C">
        <w:rPr>
          <w:rFonts w:ascii="Rockwell" w:hAnsi="Rockwell"/>
          <w:b/>
          <w:lang w:val="fr-CA"/>
        </w:rPr>
        <w:t>principaux</w:t>
      </w:r>
      <w:r>
        <w:rPr>
          <w:rFonts w:ascii="Rockwell" w:hAnsi="Rockwell"/>
          <w:lang w:val="fr-CA"/>
        </w:rPr>
        <w:t xml:space="preserve"> </w:t>
      </w:r>
      <w:r>
        <w:rPr>
          <w:rFonts w:ascii="Rockwell" w:hAnsi="Rockwell"/>
          <w:b/>
          <w:bCs/>
          <w:lang w:val="fr-CA"/>
        </w:rPr>
        <w:t xml:space="preserve">résultats </w:t>
      </w:r>
      <w:r>
        <w:rPr>
          <w:rFonts w:ascii="Rockwell" w:hAnsi="Rockwell"/>
          <w:lang w:val="fr-CA"/>
        </w:rPr>
        <w:t>devraient être inclus</w:t>
      </w:r>
      <w:r w:rsidR="00CF0EE0" w:rsidRPr="00A30BF5">
        <w:rPr>
          <w:rFonts w:ascii="Rockwell" w:hAnsi="Rockwell"/>
          <w:lang w:val="fr-CA"/>
        </w:rPr>
        <w:t xml:space="preserve">. </w:t>
      </w:r>
      <w:r>
        <w:rPr>
          <w:rFonts w:ascii="Rockwell" w:hAnsi="Rockwell"/>
          <w:lang w:val="fr-CA"/>
        </w:rPr>
        <w:t>Bien qu’il puisse s’avérer difficile, il faut limiter la méthodologie à deux phrases et les principaux résultats à trois phrases.</w:t>
      </w:r>
    </w:p>
    <w:p w14:paraId="6FB26244" w14:textId="77777777" w:rsidR="004616EB" w:rsidRDefault="004616EB">
      <w:pPr>
        <w:rPr>
          <w:rFonts w:ascii="Rockwell" w:hAnsi="Rockwell"/>
          <w:lang w:val="fr-CA"/>
        </w:rPr>
      </w:pPr>
      <w:r>
        <w:rPr>
          <w:rFonts w:ascii="Rockwell" w:hAnsi="Rockwell"/>
          <w:lang w:val="fr-CA"/>
        </w:rPr>
        <w:br w:type="page"/>
      </w:r>
    </w:p>
    <w:p w14:paraId="417FD0CB" w14:textId="59B804FF" w:rsidR="00CF0EE0" w:rsidRPr="00A30BF5" w:rsidRDefault="00F97749" w:rsidP="00672036">
      <w:pPr>
        <w:pStyle w:val="ListParagraph"/>
        <w:numPr>
          <w:ilvl w:val="1"/>
          <w:numId w:val="3"/>
        </w:numPr>
        <w:spacing w:line="276" w:lineRule="auto"/>
        <w:rPr>
          <w:rFonts w:ascii="Rockwell" w:hAnsi="Rockwell"/>
          <w:lang w:val="fr-CA"/>
        </w:rPr>
      </w:pPr>
      <w:r>
        <w:rPr>
          <w:rFonts w:ascii="Rockwell" w:hAnsi="Rockwell"/>
          <w:lang w:val="fr-CA"/>
        </w:rPr>
        <w:lastRenderedPageBreak/>
        <w:t xml:space="preserve">L’étendue des résultats, y compris les limites, les problèmes rencontrés, l’analyse et le dépannage, devrait être comprise dans la présentation (quand le participant est déjà intéressé </w:t>
      </w:r>
      <w:r w:rsidR="00A44544">
        <w:rPr>
          <w:rFonts w:ascii="Rockwell" w:hAnsi="Rockwell"/>
          <w:lang w:val="fr-CA"/>
        </w:rPr>
        <w:t>et s’est engagé à en apprendre plus sur votre étude).</w:t>
      </w:r>
      <w:r>
        <w:rPr>
          <w:rFonts w:ascii="Rockwell" w:hAnsi="Rockwell"/>
          <w:lang w:val="fr-CA"/>
        </w:rPr>
        <w:t xml:space="preserve"> </w:t>
      </w:r>
    </w:p>
    <w:p w14:paraId="65A19024" w14:textId="5613C21F" w:rsidR="007D4CD4" w:rsidRPr="00A30BF5" w:rsidRDefault="003B145C" w:rsidP="0016527A">
      <w:pPr>
        <w:pStyle w:val="ListParagraph"/>
        <w:numPr>
          <w:ilvl w:val="0"/>
          <w:numId w:val="3"/>
        </w:numPr>
        <w:spacing w:line="276" w:lineRule="auto"/>
        <w:rPr>
          <w:rFonts w:ascii="Rockwell" w:hAnsi="Rockwell"/>
          <w:lang w:val="fr-CA"/>
        </w:rPr>
      </w:pPr>
      <w:r w:rsidRPr="003B145C">
        <w:rPr>
          <w:rFonts w:ascii="Rockwell" w:hAnsi="Rockwell"/>
          <w:b/>
          <w:lang w:val="fr-CA"/>
        </w:rPr>
        <w:t>L’importance, les applications et les</w:t>
      </w:r>
      <w:r w:rsidR="00CF0EE0" w:rsidRPr="00A30BF5">
        <w:rPr>
          <w:rFonts w:ascii="Rockwell" w:hAnsi="Rockwell"/>
          <w:b/>
          <w:bCs/>
          <w:lang w:val="fr-CA"/>
        </w:rPr>
        <w:t xml:space="preserve"> implications</w:t>
      </w:r>
      <w:r w:rsidR="00CF0EE0" w:rsidRPr="00A30BF5">
        <w:rPr>
          <w:rFonts w:ascii="Rockwell" w:hAnsi="Rockwell"/>
          <w:lang w:val="fr-CA"/>
        </w:rPr>
        <w:t xml:space="preserve"> </w:t>
      </w:r>
      <w:r>
        <w:rPr>
          <w:rFonts w:ascii="Rockwell" w:hAnsi="Rockwell"/>
          <w:lang w:val="fr-CA"/>
        </w:rPr>
        <w:t>de ces connaissances devraient être mentionnées. On sait que vous</w:t>
      </w:r>
      <w:r w:rsidR="0001259E">
        <w:rPr>
          <w:rFonts w:ascii="Rockwell" w:hAnsi="Rockwell"/>
          <w:lang w:val="fr-CA"/>
        </w:rPr>
        <w:t xml:space="preserve"> en</w:t>
      </w:r>
      <w:r>
        <w:rPr>
          <w:rFonts w:ascii="Rockwell" w:hAnsi="Rockwell"/>
          <w:lang w:val="fr-CA"/>
        </w:rPr>
        <w:t xml:space="preserve"> aurez beaucoup à </w:t>
      </w:r>
      <w:proofErr w:type="gramStart"/>
      <w:r>
        <w:rPr>
          <w:rFonts w:ascii="Rockwell" w:hAnsi="Rockwell"/>
          <w:lang w:val="fr-CA"/>
        </w:rPr>
        <w:t>dire!</w:t>
      </w:r>
      <w:proofErr w:type="gramEnd"/>
      <w:r>
        <w:rPr>
          <w:rFonts w:ascii="Rockwell" w:hAnsi="Rockwell"/>
          <w:lang w:val="fr-CA"/>
        </w:rPr>
        <w:t xml:space="preserve"> Essayez de limiter chacun de ces éléments à une phrase.</w:t>
      </w:r>
    </w:p>
    <w:p w14:paraId="60D583B9" w14:textId="0DFFBD93" w:rsidR="00116333" w:rsidRPr="00A30BF5" w:rsidRDefault="003B145C" w:rsidP="00672036">
      <w:pPr>
        <w:pStyle w:val="ListParagraph"/>
        <w:numPr>
          <w:ilvl w:val="0"/>
          <w:numId w:val="3"/>
        </w:numPr>
        <w:spacing w:line="276" w:lineRule="auto"/>
        <w:rPr>
          <w:rFonts w:ascii="Rockwell" w:hAnsi="Rockwell"/>
          <w:lang w:val="fr-CA"/>
        </w:rPr>
      </w:pPr>
      <w:r>
        <w:rPr>
          <w:rFonts w:ascii="Rockwell" w:hAnsi="Rockwell"/>
          <w:b/>
          <w:bCs/>
          <w:lang w:val="fr-CA"/>
        </w:rPr>
        <w:t xml:space="preserve">N’ajoutez pas de détails </w:t>
      </w:r>
      <w:proofErr w:type="gramStart"/>
      <w:r>
        <w:rPr>
          <w:rFonts w:ascii="Rockwell" w:hAnsi="Rockwell"/>
          <w:b/>
          <w:bCs/>
          <w:lang w:val="fr-CA"/>
        </w:rPr>
        <w:t>excessifs!</w:t>
      </w:r>
      <w:proofErr w:type="gramEnd"/>
      <w:r w:rsidR="00116333" w:rsidRPr="00A30BF5">
        <w:rPr>
          <w:rFonts w:ascii="Rockwell" w:hAnsi="Rockwell"/>
          <w:lang w:val="fr-CA"/>
        </w:rPr>
        <w:t xml:space="preserve"> </w:t>
      </w:r>
      <w:r>
        <w:rPr>
          <w:rFonts w:ascii="Rockwell" w:hAnsi="Rockwell"/>
          <w:lang w:val="fr-CA"/>
        </w:rPr>
        <w:t xml:space="preserve">Vous pouvez offrir plus de détails lors de la présentation – si l’on indique tous les contenus intéressants dans la description, personne n’assistera à votre présentation. Ce qui importe, c’est de ne donner que </w:t>
      </w:r>
      <w:r w:rsidR="0001259E">
        <w:rPr>
          <w:rFonts w:ascii="Rockwell" w:hAnsi="Rockwell"/>
          <w:lang w:val="fr-CA"/>
        </w:rPr>
        <w:t xml:space="preserve">suffisamment </w:t>
      </w:r>
      <w:r>
        <w:rPr>
          <w:rFonts w:ascii="Rockwell" w:hAnsi="Rockwell"/>
          <w:lang w:val="fr-CA"/>
        </w:rPr>
        <w:t xml:space="preserve">de détails pour </w:t>
      </w:r>
      <w:r w:rsidR="006D7F1F">
        <w:rPr>
          <w:rFonts w:ascii="Rockwell" w:hAnsi="Rockwell"/>
          <w:lang w:val="fr-CA"/>
        </w:rPr>
        <w:t>susciter de</w:t>
      </w:r>
      <w:r>
        <w:rPr>
          <w:rFonts w:ascii="Rockwell" w:hAnsi="Rockwell"/>
          <w:lang w:val="fr-CA"/>
        </w:rPr>
        <w:t xml:space="preserve"> </w:t>
      </w:r>
      <w:r w:rsidR="00E560F6">
        <w:rPr>
          <w:rFonts w:ascii="Rockwell" w:hAnsi="Rockwell"/>
          <w:lang w:val="fr-CA"/>
        </w:rPr>
        <w:t xml:space="preserve">l’intérêt </w:t>
      </w:r>
      <w:r w:rsidR="006D7F1F">
        <w:rPr>
          <w:rFonts w:ascii="Rockwell" w:hAnsi="Rockwell"/>
          <w:lang w:val="fr-CA"/>
        </w:rPr>
        <w:t>envers</w:t>
      </w:r>
      <w:r>
        <w:rPr>
          <w:rFonts w:ascii="Rockwell" w:hAnsi="Rockwell"/>
          <w:lang w:val="fr-CA"/>
        </w:rPr>
        <w:t xml:space="preserve"> votre sujet.</w:t>
      </w:r>
    </w:p>
    <w:p w14:paraId="7A2B2FAA" w14:textId="53E559C4" w:rsidR="00116333" w:rsidRPr="00A30BF5" w:rsidRDefault="00AC4856" w:rsidP="00672036">
      <w:pPr>
        <w:pStyle w:val="ListParagraph"/>
        <w:numPr>
          <w:ilvl w:val="0"/>
          <w:numId w:val="3"/>
        </w:numPr>
        <w:spacing w:line="276" w:lineRule="auto"/>
        <w:rPr>
          <w:rFonts w:ascii="Rockwell" w:hAnsi="Rockwell"/>
          <w:lang w:val="fr-CA"/>
        </w:rPr>
      </w:pPr>
      <w:r>
        <w:rPr>
          <w:rFonts w:ascii="Rockwell" w:hAnsi="Rockwell"/>
          <w:lang w:val="fr-CA"/>
        </w:rPr>
        <w:t>Selon les exigences du comité des conférences, il se peut que vous a</w:t>
      </w:r>
      <w:r w:rsidR="0001259E">
        <w:rPr>
          <w:rFonts w:ascii="Rockwell" w:hAnsi="Rockwell"/>
          <w:lang w:val="fr-CA"/>
        </w:rPr>
        <w:t>y</w:t>
      </w:r>
      <w:r>
        <w:rPr>
          <w:rFonts w:ascii="Rockwell" w:hAnsi="Rockwell"/>
          <w:lang w:val="fr-CA"/>
        </w:rPr>
        <w:t xml:space="preserve">ez de l’espace pour </w:t>
      </w:r>
      <w:r w:rsidRPr="00AC4856">
        <w:rPr>
          <w:rFonts w:ascii="Rockwell" w:hAnsi="Rockwell"/>
          <w:b/>
          <w:lang w:val="fr-CA"/>
        </w:rPr>
        <w:t>inclure les étapes suivantes</w:t>
      </w:r>
      <w:r>
        <w:rPr>
          <w:rFonts w:ascii="Rockwell" w:hAnsi="Rockwell"/>
          <w:lang w:val="fr-CA"/>
        </w:rPr>
        <w:t xml:space="preserve"> dans votre d</w:t>
      </w:r>
      <w:r w:rsidR="009D0E1F" w:rsidRPr="00A30BF5">
        <w:rPr>
          <w:rFonts w:ascii="Rockwell" w:hAnsi="Rockwell"/>
          <w:lang w:val="fr-CA"/>
        </w:rPr>
        <w:t>escription</w:t>
      </w:r>
      <w:r w:rsidR="00450DA0" w:rsidRPr="00A30BF5">
        <w:rPr>
          <w:rFonts w:ascii="Rockwell" w:hAnsi="Rockwell"/>
          <w:lang w:val="fr-CA"/>
        </w:rPr>
        <w:t xml:space="preserve">, </w:t>
      </w:r>
      <w:r>
        <w:rPr>
          <w:rFonts w:ascii="Rockwell" w:hAnsi="Rockwell"/>
          <w:lang w:val="fr-CA"/>
        </w:rPr>
        <w:t>qu’il s’agisse de recherches futures ou de mise en application de ces renseignements pour permettre aux laboratoires d</w:t>
      </w:r>
      <w:r w:rsidR="0001259E">
        <w:rPr>
          <w:rFonts w:ascii="Rockwell" w:hAnsi="Rockwell"/>
          <w:lang w:val="fr-CA"/>
        </w:rPr>
        <w:t>e s</w:t>
      </w:r>
      <w:r>
        <w:rPr>
          <w:rFonts w:ascii="Rockwell" w:hAnsi="Rockwell"/>
          <w:lang w:val="fr-CA"/>
        </w:rPr>
        <w:t>’améliorer.</w:t>
      </w:r>
    </w:p>
    <w:p w14:paraId="31A1A8F6" w14:textId="40EE0DAB" w:rsidR="009D0E1F" w:rsidRPr="00A30BF5" w:rsidRDefault="00AC4856" w:rsidP="00672036">
      <w:pPr>
        <w:pStyle w:val="ListParagraph"/>
        <w:numPr>
          <w:ilvl w:val="1"/>
          <w:numId w:val="3"/>
        </w:numPr>
        <w:spacing w:line="276" w:lineRule="auto"/>
        <w:rPr>
          <w:rFonts w:ascii="Rockwell" w:hAnsi="Rockwell"/>
          <w:lang w:val="fr-CA"/>
        </w:rPr>
      </w:pPr>
      <w:r>
        <w:rPr>
          <w:rFonts w:ascii="Rockwell" w:hAnsi="Rockwell"/>
          <w:lang w:val="fr-CA"/>
        </w:rPr>
        <w:t xml:space="preserve">Cette discussion peut s’intégrer dans votre présentation. Songez à diverses façons </w:t>
      </w:r>
      <w:r w:rsidR="00463F0D">
        <w:rPr>
          <w:rFonts w:ascii="Rockwell" w:hAnsi="Rockwell"/>
          <w:lang w:val="fr-CA"/>
        </w:rPr>
        <w:t>de mentionner</w:t>
      </w:r>
      <w:r>
        <w:rPr>
          <w:rFonts w:ascii="Rockwell" w:hAnsi="Rockwell"/>
          <w:lang w:val="fr-CA"/>
        </w:rPr>
        <w:t xml:space="preserve"> les étapes suivantes </w:t>
      </w:r>
      <w:r w:rsidR="00463F0D">
        <w:rPr>
          <w:rFonts w:ascii="Rockwell" w:hAnsi="Rockwell"/>
          <w:lang w:val="fr-CA"/>
        </w:rPr>
        <w:t>s’il n’y pas assez d’espace dans le résumé</w:t>
      </w:r>
      <w:r>
        <w:rPr>
          <w:rFonts w:ascii="Rockwell" w:hAnsi="Rockwell"/>
          <w:lang w:val="fr-CA"/>
        </w:rPr>
        <w:t>.</w:t>
      </w:r>
    </w:p>
    <w:p w14:paraId="3EB03A1A" w14:textId="56F46FAF" w:rsidR="00B44BF1" w:rsidRPr="00A30BF5" w:rsidRDefault="00463F0D" w:rsidP="0012497F">
      <w:pPr>
        <w:pStyle w:val="ListParagraph"/>
        <w:numPr>
          <w:ilvl w:val="0"/>
          <w:numId w:val="3"/>
        </w:numPr>
        <w:spacing w:line="276" w:lineRule="auto"/>
        <w:rPr>
          <w:rFonts w:ascii="Rockwell" w:hAnsi="Rockwell"/>
          <w:lang w:val="fr-CA"/>
        </w:rPr>
      </w:pPr>
      <w:r>
        <w:rPr>
          <w:rFonts w:ascii="Rockwell" w:hAnsi="Rockwell"/>
          <w:b/>
          <w:bCs/>
          <w:lang w:val="fr-CA"/>
        </w:rPr>
        <w:t>Considérez le principe « </w:t>
      </w:r>
      <w:r w:rsidR="0012497F">
        <w:rPr>
          <w:rFonts w:ascii="Rockwell" w:hAnsi="Rockwell"/>
          <w:b/>
          <w:bCs/>
          <w:lang w:val="fr-CA"/>
        </w:rPr>
        <w:t>Q</w:t>
      </w:r>
      <w:r w:rsidR="0012497F" w:rsidRPr="0012497F">
        <w:rPr>
          <w:rFonts w:ascii="Rockwell" w:hAnsi="Rockwell"/>
          <w:b/>
          <w:bCs/>
          <w:lang w:val="fr-CA"/>
        </w:rPr>
        <w:t xml:space="preserve">ue puis-je en </w:t>
      </w:r>
      <w:proofErr w:type="gramStart"/>
      <w:r w:rsidR="0012497F" w:rsidRPr="0012497F">
        <w:rPr>
          <w:rFonts w:ascii="Rockwell" w:hAnsi="Rockwell"/>
          <w:b/>
          <w:bCs/>
          <w:lang w:val="fr-CA"/>
        </w:rPr>
        <w:t>retirer</w:t>
      </w:r>
      <w:r w:rsidR="0012497F">
        <w:rPr>
          <w:rFonts w:ascii="Rockwell" w:hAnsi="Rockwell"/>
          <w:b/>
          <w:bCs/>
          <w:lang w:val="fr-CA"/>
        </w:rPr>
        <w:t>?</w:t>
      </w:r>
      <w:proofErr w:type="gramEnd"/>
      <w:r w:rsidR="0012497F">
        <w:rPr>
          <w:rFonts w:ascii="Rockwell" w:hAnsi="Rockwell"/>
          <w:b/>
          <w:bCs/>
          <w:lang w:val="fr-CA"/>
        </w:rPr>
        <w:t xml:space="preserve"> » - </w:t>
      </w:r>
      <w:r w:rsidR="0012497F">
        <w:rPr>
          <w:rFonts w:ascii="Rockwell" w:hAnsi="Rockwell"/>
          <w:lang w:val="fr-CA"/>
        </w:rPr>
        <w:t>Indiquez de 5 à 10 mots-clés sur votre sujet pour susciter de l’intérêt en fonction du public visé.</w:t>
      </w:r>
      <w:r w:rsidR="00116333" w:rsidRPr="00A30BF5">
        <w:rPr>
          <w:rFonts w:ascii="Rockwell" w:hAnsi="Rockwell"/>
          <w:lang w:val="fr-CA"/>
        </w:rPr>
        <w:t xml:space="preserve"> </w:t>
      </w:r>
    </w:p>
    <w:p w14:paraId="65D07654" w14:textId="5E426464" w:rsidR="00116333" w:rsidRPr="00A30BF5" w:rsidRDefault="0012497F" w:rsidP="00672036">
      <w:pPr>
        <w:pStyle w:val="ListParagraph"/>
        <w:numPr>
          <w:ilvl w:val="1"/>
          <w:numId w:val="3"/>
        </w:numPr>
        <w:spacing w:line="276" w:lineRule="auto"/>
        <w:rPr>
          <w:rFonts w:ascii="Rockwell" w:hAnsi="Rockwell"/>
          <w:lang w:val="fr-CA"/>
        </w:rPr>
      </w:pPr>
      <w:r>
        <w:rPr>
          <w:rFonts w:ascii="Rockwell" w:hAnsi="Rockwell"/>
          <w:lang w:val="fr-CA"/>
        </w:rPr>
        <w:t>N’oubliez pas que des professionnels de laboratoire médical, gestionnaires, superviseurs, spécialistes en sécurité et qualité, ainsi que d’autres professionnels de la santé, peuvent s’intéresser à de différents concepts.</w:t>
      </w:r>
    </w:p>
    <w:p w14:paraId="21F039D1" w14:textId="57DE33C7" w:rsidR="001B5B41" w:rsidRPr="00A30BF5" w:rsidRDefault="003F2C8A" w:rsidP="00672036">
      <w:pPr>
        <w:pStyle w:val="ListParagraph"/>
        <w:numPr>
          <w:ilvl w:val="0"/>
          <w:numId w:val="3"/>
        </w:numPr>
        <w:spacing w:line="276" w:lineRule="auto"/>
        <w:rPr>
          <w:rFonts w:ascii="Rockwell" w:hAnsi="Rockwell"/>
          <w:lang w:val="fr-CA"/>
        </w:rPr>
      </w:pPr>
      <w:proofErr w:type="spellStart"/>
      <w:r>
        <w:rPr>
          <w:rFonts w:ascii="Rockwell" w:hAnsi="Rockwell"/>
          <w:b/>
          <w:bCs/>
          <w:lang w:val="fr-CA"/>
        </w:rPr>
        <w:t>Cherchez-vous</w:t>
      </w:r>
      <w:proofErr w:type="spellEnd"/>
      <w:r>
        <w:rPr>
          <w:rFonts w:ascii="Rockwell" w:hAnsi="Rockwell"/>
          <w:b/>
          <w:bCs/>
          <w:lang w:val="fr-CA"/>
        </w:rPr>
        <w:t xml:space="preserve"> d’autres </w:t>
      </w:r>
      <w:proofErr w:type="gramStart"/>
      <w:r>
        <w:rPr>
          <w:rFonts w:ascii="Rockwell" w:hAnsi="Rockwell"/>
          <w:b/>
          <w:bCs/>
          <w:lang w:val="fr-CA"/>
        </w:rPr>
        <w:t>idées?</w:t>
      </w:r>
      <w:proofErr w:type="gramEnd"/>
      <w:r>
        <w:rPr>
          <w:rFonts w:ascii="Rockwell" w:hAnsi="Rockwell"/>
          <w:b/>
          <w:bCs/>
          <w:lang w:val="fr-CA"/>
        </w:rPr>
        <w:t xml:space="preserve"> </w:t>
      </w:r>
      <w:r>
        <w:rPr>
          <w:rFonts w:ascii="Rockwell" w:hAnsi="Rockwell"/>
          <w:lang w:val="fr-CA"/>
        </w:rPr>
        <w:t>Alors, assurez-vous de ne pas employer le temps futur</w:t>
      </w:r>
      <w:r w:rsidR="006E6FAF">
        <w:rPr>
          <w:rFonts w:ascii="Rockwell" w:hAnsi="Rockwell"/>
          <w:lang w:val="fr-CA"/>
        </w:rPr>
        <w:t xml:space="preserve"> dans votre résumé (n’utilisez que le passé)</w:t>
      </w:r>
      <w:r w:rsidR="00FF3528">
        <w:rPr>
          <w:rFonts w:ascii="Rockwell" w:hAnsi="Rockwell"/>
          <w:lang w:val="fr-CA"/>
        </w:rPr>
        <w:t xml:space="preserve">, considérez le niveau de langue approprié à la conférence (s’agit-il d’un congrès universitaire, scientifique ou de perfectionnement </w:t>
      </w:r>
      <w:proofErr w:type="gramStart"/>
      <w:r w:rsidR="00FF3528">
        <w:rPr>
          <w:rFonts w:ascii="Rockwell" w:hAnsi="Rockwell"/>
          <w:lang w:val="fr-CA"/>
        </w:rPr>
        <w:t>professionnel?</w:t>
      </w:r>
      <w:proofErr w:type="gramEnd"/>
      <w:r w:rsidR="00FF3528">
        <w:rPr>
          <w:rFonts w:ascii="Rockwell" w:hAnsi="Rockwell"/>
          <w:lang w:val="fr-CA"/>
        </w:rPr>
        <w:t xml:space="preserve">) et songez à la méthode de présentation (par ex., affiche, discours, table ronde, </w:t>
      </w:r>
      <w:r w:rsidR="00456B91">
        <w:rPr>
          <w:rFonts w:ascii="Rockwell" w:hAnsi="Rockwell"/>
          <w:lang w:val="fr-CA"/>
        </w:rPr>
        <w:t>session à tir-rapide) pour assurer que le résumé correspond au format de présentation choisi.</w:t>
      </w:r>
    </w:p>
    <w:p w14:paraId="138F6CA5" w14:textId="721C0AF3" w:rsidR="00B44BF1" w:rsidRPr="00A30BF5" w:rsidRDefault="00456B91" w:rsidP="00672036">
      <w:pPr>
        <w:pStyle w:val="ListParagraph"/>
        <w:numPr>
          <w:ilvl w:val="0"/>
          <w:numId w:val="3"/>
        </w:numPr>
        <w:spacing w:line="276" w:lineRule="auto"/>
        <w:rPr>
          <w:rFonts w:ascii="Rockwell" w:hAnsi="Rockwell"/>
          <w:lang w:val="fr-CA"/>
        </w:rPr>
      </w:pPr>
      <w:r>
        <w:rPr>
          <w:rFonts w:ascii="Rockwell" w:hAnsi="Rockwell"/>
          <w:lang w:val="fr-CA"/>
        </w:rPr>
        <w:t xml:space="preserve">Votre résumé est-il susceptible de </w:t>
      </w:r>
      <w:r>
        <w:rPr>
          <w:rFonts w:ascii="Rockwell" w:hAnsi="Rockwell"/>
          <w:b/>
          <w:bCs/>
          <w:lang w:val="fr-CA"/>
        </w:rPr>
        <w:t xml:space="preserve">ne pas </w:t>
      </w:r>
      <w:proofErr w:type="gramStart"/>
      <w:r>
        <w:rPr>
          <w:rFonts w:ascii="Rockwell" w:hAnsi="Rockwell"/>
          <w:b/>
          <w:bCs/>
          <w:lang w:val="fr-CA"/>
        </w:rPr>
        <w:t>réussir</w:t>
      </w:r>
      <w:r w:rsidR="00B44BF1" w:rsidRPr="00A30BF5">
        <w:rPr>
          <w:rFonts w:ascii="Rockwell" w:hAnsi="Rockwell"/>
          <w:lang w:val="fr-CA"/>
        </w:rPr>
        <w:t>?</w:t>
      </w:r>
      <w:proofErr w:type="gramEnd"/>
      <w:r w:rsidR="00B44BF1" w:rsidRPr="00A30BF5">
        <w:rPr>
          <w:rFonts w:ascii="Rockwell" w:hAnsi="Rockwell"/>
          <w:lang w:val="fr-CA"/>
        </w:rPr>
        <w:t xml:space="preserve"> </w:t>
      </w:r>
      <w:hyperlink r:id="rId9" w:history="1">
        <w:r>
          <w:rPr>
            <w:rStyle w:val="Hyperlink"/>
            <w:rFonts w:ascii="Rockwell" w:hAnsi="Rockwell"/>
            <w:lang w:val="fr-CA"/>
          </w:rPr>
          <w:t>Lisez cet article en anglais pour découvrir la réponse</w:t>
        </w:r>
      </w:hyperlink>
      <w:r w:rsidR="00B44BF1" w:rsidRPr="00A30BF5">
        <w:rPr>
          <w:rFonts w:ascii="Rockwell" w:hAnsi="Rockwell"/>
          <w:lang w:val="fr-CA"/>
        </w:rPr>
        <w:t>!</w:t>
      </w:r>
    </w:p>
    <w:p w14:paraId="4B8E09AE" w14:textId="441AAB7A" w:rsidR="009D0E1F" w:rsidRPr="00A30BF5" w:rsidRDefault="009D0E1F" w:rsidP="00672036">
      <w:pPr>
        <w:spacing w:line="276" w:lineRule="auto"/>
        <w:rPr>
          <w:rFonts w:ascii="Rockwell" w:hAnsi="Rockwell"/>
          <w:lang w:val="fr-CA"/>
        </w:rPr>
      </w:pPr>
    </w:p>
    <w:p w14:paraId="54300176" w14:textId="6F7690E4" w:rsidR="009D0E1F" w:rsidRPr="00A30BF5" w:rsidRDefault="00456B91" w:rsidP="00672036">
      <w:pPr>
        <w:spacing w:line="276" w:lineRule="auto"/>
        <w:rPr>
          <w:rFonts w:ascii="Rockwell" w:hAnsi="Rockwell" w:cs="Times New Roman"/>
          <w:lang w:val="fr-CA"/>
        </w:rPr>
      </w:pPr>
      <w:r>
        <w:rPr>
          <w:rFonts w:ascii="Rockwell" w:hAnsi="Rockwell" w:cs="Times New Roman"/>
          <w:lang w:val="fr-CA"/>
        </w:rPr>
        <w:t xml:space="preserve">Voulez-vous accéder à d’autres </w:t>
      </w:r>
      <w:proofErr w:type="gramStart"/>
      <w:r>
        <w:rPr>
          <w:rFonts w:ascii="Rockwell" w:hAnsi="Rockwell" w:cs="Times New Roman"/>
          <w:lang w:val="fr-CA"/>
        </w:rPr>
        <w:t>ressources?</w:t>
      </w:r>
      <w:proofErr w:type="gramEnd"/>
      <w:r>
        <w:rPr>
          <w:rFonts w:ascii="Rockwell" w:hAnsi="Rockwell" w:cs="Times New Roman"/>
          <w:lang w:val="fr-CA"/>
        </w:rPr>
        <w:t xml:space="preserve"> Voici des liens en anglais offrant des conseils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0E1F" w:rsidRPr="00A30BF5" w14:paraId="779AD6AF" w14:textId="77777777" w:rsidTr="00686CB5">
        <w:trPr>
          <w:trHeight w:val="2412"/>
        </w:trPr>
        <w:tc>
          <w:tcPr>
            <w:tcW w:w="4675" w:type="dxa"/>
          </w:tcPr>
          <w:p w14:paraId="6A2164DB" w14:textId="77777777" w:rsidR="009D0E1F" w:rsidRPr="0001259E" w:rsidRDefault="0001259E" w:rsidP="00672036">
            <w:pPr>
              <w:pStyle w:val="ListParagraph"/>
              <w:numPr>
                <w:ilvl w:val="0"/>
                <w:numId w:val="4"/>
              </w:numPr>
              <w:spacing w:line="276" w:lineRule="auto"/>
              <w:rPr>
                <w:rFonts w:ascii="Rockwell" w:hAnsi="Rockwell" w:cs="Times New Roman"/>
                <w:lang w:val="en-CA"/>
              </w:rPr>
            </w:pPr>
            <w:hyperlink r:id="rId10" w:history="1">
              <w:r w:rsidR="00B44BF1" w:rsidRPr="0001259E">
                <w:rPr>
                  <w:rStyle w:val="Hyperlink"/>
                  <w:rFonts w:ascii="Rockwell" w:hAnsi="Rockwell" w:cs="Times New Roman"/>
                  <w:lang w:val="en-CA"/>
                </w:rPr>
                <w:t>Successful Scientific Writing and Publishing: A Step-by-Step Approach</w:t>
              </w:r>
            </w:hyperlink>
          </w:p>
          <w:p w14:paraId="593DF1B1" w14:textId="77777777" w:rsidR="00B44BF1" w:rsidRPr="0001259E" w:rsidRDefault="0001259E" w:rsidP="00672036">
            <w:pPr>
              <w:pStyle w:val="ListParagraph"/>
              <w:numPr>
                <w:ilvl w:val="0"/>
                <w:numId w:val="4"/>
              </w:numPr>
              <w:spacing w:line="276" w:lineRule="auto"/>
              <w:rPr>
                <w:rFonts w:ascii="Rockwell" w:hAnsi="Rockwell" w:cs="Times New Roman"/>
                <w:lang w:val="en-CA"/>
              </w:rPr>
            </w:pPr>
            <w:hyperlink r:id="rId11" w:history="1">
              <w:r w:rsidR="00686CB5" w:rsidRPr="0001259E">
                <w:rPr>
                  <w:rStyle w:val="Hyperlink"/>
                  <w:rFonts w:ascii="Rockwell" w:hAnsi="Rockwell" w:cs="Times New Roman"/>
                  <w:lang w:val="en-CA"/>
                </w:rPr>
                <w:t>Doing Science: Writing conference abstracts</w:t>
              </w:r>
            </w:hyperlink>
          </w:p>
          <w:p w14:paraId="38F6E29E" w14:textId="18EF85B0" w:rsidR="00686CB5" w:rsidRPr="0001259E" w:rsidRDefault="0001259E" w:rsidP="00672036">
            <w:pPr>
              <w:pStyle w:val="ListParagraph"/>
              <w:numPr>
                <w:ilvl w:val="0"/>
                <w:numId w:val="4"/>
              </w:numPr>
              <w:spacing w:line="276" w:lineRule="auto"/>
              <w:rPr>
                <w:rFonts w:ascii="Rockwell" w:hAnsi="Rockwell" w:cs="Times New Roman"/>
                <w:lang w:val="en-CA"/>
              </w:rPr>
            </w:pPr>
            <w:hyperlink r:id="rId12" w:history="1">
              <w:r w:rsidR="00686CB5" w:rsidRPr="0001259E">
                <w:rPr>
                  <w:rStyle w:val="Hyperlink"/>
                  <w:rFonts w:ascii="Rockwell" w:hAnsi="Rockwell" w:cs="Times New Roman"/>
                  <w:lang w:val="en-CA"/>
                </w:rPr>
                <w:t>How to get your abstract selected for a short talk at a conference</w:t>
              </w:r>
            </w:hyperlink>
            <w:r w:rsidR="00456B91" w:rsidRPr="0001259E">
              <w:rPr>
                <w:rFonts w:ascii="Rockwell" w:hAnsi="Rockwell" w:cs="Times New Roman"/>
                <w:lang w:val="en-CA"/>
              </w:rPr>
              <w:t xml:space="preserve"> (</w:t>
            </w:r>
            <w:r w:rsidR="00456B91" w:rsidRPr="0001259E">
              <w:rPr>
                <w:rFonts w:ascii="Rockwell" w:hAnsi="Rockwell" w:cs="Times New Roman"/>
                <w:lang w:val="fr-CA"/>
              </w:rPr>
              <w:t>vidé</w:t>
            </w:r>
            <w:r w:rsidR="00686CB5" w:rsidRPr="0001259E">
              <w:rPr>
                <w:rFonts w:ascii="Rockwell" w:hAnsi="Rockwell" w:cs="Times New Roman"/>
                <w:lang w:val="fr-CA"/>
              </w:rPr>
              <w:t>o</w:t>
            </w:r>
            <w:r w:rsidR="00686CB5" w:rsidRPr="0001259E">
              <w:rPr>
                <w:rFonts w:ascii="Rockwell" w:hAnsi="Rockwell" w:cs="Times New Roman"/>
                <w:lang w:val="en-CA"/>
              </w:rPr>
              <w:t>)</w:t>
            </w:r>
          </w:p>
          <w:p w14:paraId="7957C7D4" w14:textId="304239B9" w:rsidR="007D4CD4" w:rsidRPr="0001259E" w:rsidRDefault="0001259E" w:rsidP="00672036">
            <w:pPr>
              <w:pStyle w:val="ListParagraph"/>
              <w:numPr>
                <w:ilvl w:val="0"/>
                <w:numId w:val="4"/>
              </w:numPr>
              <w:spacing w:line="276" w:lineRule="auto"/>
              <w:rPr>
                <w:rFonts w:ascii="Rockwell" w:hAnsi="Rockwell" w:cs="Times New Roman"/>
                <w:lang w:val="en-CA"/>
              </w:rPr>
            </w:pPr>
            <w:hyperlink r:id="rId13" w:history="1">
              <w:r w:rsidR="007D4CD4" w:rsidRPr="0001259E">
                <w:rPr>
                  <w:rStyle w:val="Hyperlink"/>
                  <w:rFonts w:ascii="Rockwell" w:hAnsi="Rockwell" w:cs="Times New Roman"/>
                  <w:lang w:val="en-CA"/>
                </w:rPr>
                <w:t>Examples of abstracts</w:t>
              </w:r>
            </w:hyperlink>
          </w:p>
        </w:tc>
        <w:tc>
          <w:tcPr>
            <w:tcW w:w="4675" w:type="dxa"/>
          </w:tcPr>
          <w:p w14:paraId="757B7D9E" w14:textId="77777777" w:rsidR="009D0E1F" w:rsidRPr="0001259E" w:rsidRDefault="0001259E" w:rsidP="00672036">
            <w:pPr>
              <w:pStyle w:val="ListParagraph"/>
              <w:numPr>
                <w:ilvl w:val="0"/>
                <w:numId w:val="4"/>
              </w:numPr>
              <w:spacing w:line="276" w:lineRule="auto"/>
              <w:ind w:left="360"/>
              <w:rPr>
                <w:rFonts w:ascii="Rockwell" w:hAnsi="Rockwell" w:cs="Times New Roman"/>
                <w:lang w:val="en-CA"/>
              </w:rPr>
            </w:pPr>
            <w:hyperlink r:id="rId14" w:history="1">
              <w:r w:rsidR="002506A9" w:rsidRPr="0001259E">
                <w:rPr>
                  <w:rStyle w:val="Hyperlink"/>
                  <w:rFonts w:ascii="Rockwell" w:hAnsi="Rockwell" w:cs="Times New Roman"/>
                  <w:lang w:val="en-CA"/>
                </w:rPr>
                <w:t>Let Me Speak! A Reviewers’ Guide to Writing a Successful Meeting Abstract</w:t>
              </w:r>
            </w:hyperlink>
          </w:p>
          <w:p w14:paraId="5B73E0AB" w14:textId="77777777" w:rsidR="00B44BF1" w:rsidRPr="0001259E" w:rsidRDefault="0001259E" w:rsidP="00672036">
            <w:pPr>
              <w:pStyle w:val="ListParagraph"/>
              <w:numPr>
                <w:ilvl w:val="0"/>
                <w:numId w:val="4"/>
              </w:numPr>
              <w:spacing w:line="276" w:lineRule="auto"/>
              <w:ind w:left="360"/>
              <w:rPr>
                <w:rFonts w:ascii="Rockwell" w:hAnsi="Rockwell" w:cs="Times New Roman"/>
                <w:lang w:val="en-CA"/>
              </w:rPr>
            </w:pPr>
            <w:hyperlink r:id="rId15" w:history="1">
              <w:r w:rsidR="00B44BF1" w:rsidRPr="0001259E">
                <w:rPr>
                  <w:rStyle w:val="Hyperlink"/>
                  <w:rFonts w:ascii="Rockwell" w:hAnsi="Rockwell" w:cs="Times New Roman"/>
                  <w:lang w:val="en-CA"/>
                </w:rPr>
                <w:t>Automatic jargon identifier for scientists engaging with the public and science communication educators.</w:t>
              </w:r>
            </w:hyperlink>
          </w:p>
          <w:p w14:paraId="499E54FA" w14:textId="77777777" w:rsidR="007D4CD4" w:rsidRPr="0001259E" w:rsidRDefault="0001259E" w:rsidP="00672036">
            <w:pPr>
              <w:pStyle w:val="ListParagraph"/>
              <w:numPr>
                <w:ilvl w:val="0"/>
                <w:numId w:val="4"/>
              </w:numPr>
              <w:spacing w:line="276" w:lineRule="auto"/>
              <w:ind w:left="360"/>
              <w:rPr>
                <w:rFonts w:ascii="Rockwell" w:hAnsi="Rockwell" w:cs="Times New Roman"/>
                <w:lang w:val="en-CA"/>
              </w:rPr>
            </w:pPr>
            <w:hyperlink r:id="rId16" w:history="1">
              <w:r w:rsidR="007D4CD4" w:rsidRPr="0001259E">
                <w:rPr>
                  <w:rStyle w:val="Hyperlink"/>
                  <w:rFonts w:ascii="Rockwell" w:hAnsi="Rockwell" w:cs="Times New Roman"/>
                  <w:lang w:val="en-CA"/>
                </w:rPr>
                <w:t>The Lab Report</w:t>
              </w:r>
            </w:hyperlink>
          </w:p>
          <w:p w14:paraId="292E7DBF" w14:textId="655C5835" w:rsidR="007D4CD4" w:rsidRPr="0001259E" w:rsidRDefault="0001259E" w:rsidP="00672036">
            <w:pPr>
              <w:pStyle w:val="ListParagraph"/>
              <w:numPr>
                <w:ilvl w:val="0"/>
                <w:numId w:val="4"/>
              </w:numPr>
              <w:spacing w:line="276" w:lineRule="auto"/>
              <w:ind w:left="360"/>
              <w:rPr>
                <w:rFonts w:ascii="Rockwell" w:hAnsi="Rockwell" w:cs="Times New Roman"/>
                <w:lang w:val="en-CA"/>
              </w:rPr>
            </w:pPr>
            <w:hyperlink r:id="rId17" w:history="1">
              <w:r w:rsidR="007D4CD4" w:rsidRPr="0001259E">
                <w:rPr>
                  <w:rStyle w:val="Hyperlink"/>
                  <w:rFonts w:ascii="Rockwell" w:hAnsi="Rockwell" w:cs="Times New Roman"/>
                  <w:lang w:val="en-CA"/>
                </w:rPr>
                <w:t>Principles of Good Writing: Avoiding Plagiarism</w:t>
              </w:r>
            </w:hyperlink>
          </w:p>
        </w:tc>
      </w:tr>
    </w:tbl>
    <w:p w14:paraId="4E314BA6" w14:textId="257FE29E" w:rsidR="009D0E1F" w:rsidRPr="00A30BF5" w:rsidRDefault="009D0E1F" w:rsidP="007D4CD4">
      <w:pPr>
        <w:rPr>
          <w:lang w:val="fr-CA"/>
        </w:rPr>
      </w:pPr>
      <w:bookmarkStart w:id="0" w:name="_GoBack"/>
      <w:bookmarkEnd w:id="0"/>
    </w:p>
    <w:sectPr w:rsidR="009D0E1F" w:rsidRPr="00A30BF5" w:rsidSect="004616EB">
      <w:headerReference w:type="default" r:id="rId18"/>
      <w:footerReference w:type="default" r:id="rId19"/>
      <w:pgSz w:w="12240" w:h="15840" w:code="1"/>
      <w:pgMar w:top="22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93C8" w14:textId="77777777" w:rsidR="005D71D7" w:rsidRDefault="005D71D7" w:rsidP="009D0E1F">
      <w:pPr>
        <w:spacing w:after="0" w:line="240" w:lineRule="auto"/>
      </w:pPr>
      <w:r>
        <w:separator/>
      </w:r>
    </w:p>
  </w:endnote>
  <w:endnote w:type="continuationSeparator" w:id="0">
    <w:p w14:paraId="1BE34961" w14:textId="77777777" w:rsidR="005D71D7" w:rsidRDefault="005D71D7" w:rsidP="009D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857241"/>
      <w:docPartObj>
        <w:docPartGallery w:val="Page Numbers (Bottom of Page)"/>
        <w:docPartUnique/>
      </w:docPartObj>
    </w:sdtPr>
    <w:sdtEndPr>
      <w:rPr>
        <w:color w:val="7F7F7F" w:themeColor="background1" w:themeShade="7F"/>
        <w:spacing w:val="60"/>
      </w:rPr>
    </w:sdtEndPr>
    <w:sdtContent>
      <w:p w14:paraId="09E615AD" w14:textId="4DBACD3D" w:rsidR="009D0E1F" w:rsidRDefault="009D0E1F">
        <w:pPr>
          <w:pStyle w:val="Footer"/>
          <w:pBdr>
            <w:top w:val="single" w:sz="4" w:space="1" w:color="D9D9D9" w:themeColor="background1" w:themeShade="D9"/>
          </w:pBdr>
          <w:jc w:val="right"/>
        </w:pPr>
        <w:r w:rsidRPr="00B81F17">
          <w:rPr>
            <w:color w:val="808080" w:themeColor="background1" w:themeShade="80"/>
            <w:sz w:val="20"/>
            <w:szCs w:val="20"/>
          </w:rPr>
          <w:t xml:space="preserve">Created by:  </w:t>
        </w:r>
        <w:proofErr w:type="spellStart"/>
        <w:r w:rsidRPr="00B81F17">
          <w:rPr>
            <w:color w:val="808080" w:themeColor="background1" w:themeShade="80"/>
            <w:sz w:val="20"/>
            <w:szCs w:val="20"/>
          </w:rPr>
          <w:t>Yaro</w:t>
        </w:r>
        <w:proofErr w:type="spellEnd"/>
        <w:r w:rsidRPr="00B81F17">
          <w:rPr>
            <w:color w:val="808080" w:themeColor="background1" w:themeShade="80"/>
            <w:sz w:val="20"/>
            <w:szCs w:val="20"/>
          </w:rPr>
          <w:t xml:space="preserve"> </w:t>
        </w:r>
        <w:proofErr w:type="spellStart"/>
        <w:r w:rsidRPr="00B81F17">
          <w:rPr>
            <w:color w:val="808080" w:themeColor="background1" w:themeShade="80"/>
            <w:sz w:val="20"/>
            <w:szCs w:val="20"/>
          </w:rPr>
          <w:t>Sokolskyy</w:t>
        </w:r>
        <w:proofErr w:type="spellEnd"/>
        <w:r>
          <w:rPr>
            <w:color w:val="808080" w:themeColor="background1" w:themeShade="80"/>
            <w:sz w:val="20"/>
            <w:szCs w:val="20"/>
          </w:rPr>
          <w:t>, CSMLS Member</w:t>
        </w:r>
        <w:r>
          <w:t xml:space="preserve"> </w:t>
        </w:r>
        <w:r>
          <w:tab/>
        </w:r>
        <w:r>
          <w:tab/>
        </w:r>
        <w:r>
          <w:fldChar w:fldCharType="begin"/>
        </w:r>
        <w:r>
          <w:instrText xml:space="preserve"> PAGE   \* MERGEFORMAT </w:instrText>
        </w:r>
        <w:r>
          <w:fldChar w:fldCharType="separate"/>
        </w:r>
        <w:r w:rsidR="0001259E">
          <w:rPr>
            <w:noProof/>
          </w:rPr>
          <w:t>1</w:t>
        </w:r>
        <w:r>
          <w:rPr>
            <w:noProof/>
          </w:rPr>
          <w:fldChar w:fldCharType="end"/>
        </w:r>
        <w:r>
          <w:t xml:space="preserve"> | </w:t>
        </w:r>
        <w:r>
          <w:rPr>
            <w:color w:val="7F7F7F" w:themeColor="background1" w:themeShade="7F"/>
            <w:spacing w:val="60"/>
          </w:rPr>
          <w:t>Page</w:t>
        </w:r>
      </w:p>
    </w:sdtContent>
  </w:sdt>
  <w:p w14:paraId="73C8A0AA" w14:textId="77777777" w:rsidR="009D0E1F" w:rsidRDefault="009D0E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D685" w14:textId="77777777" w:rsidR="005D71D7" w:rsidRDefault="005D71D7" w:rsidP="009D0E1F">
      <w:pPr>
        <w:spacing w:after="0" w:line="240" w:lineRule="auto"/>
      </w:pPr>
      <w:r>
        <w:separator/>
      </w:r>
    </w:p>
  </w:footnote>
  <w:footnote w:type="continuationSeparator" w:id="0">
    <w:p w14:paraId="540EFFA4" w14:textId="77777777" w:rsidR="005D71D7" w:rsidRDefault="005D71D7" w:rsidP="009D0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C94C" w14:textId="63D5C21A" w:rsidR="009D0E1F" w:rsidRDefault="009D0E1F" w:rsidP="009D0E1F">
    <w:pPr>
      <w:pStyle w:val="Header"/>
      <w:jc w:val="center"/>
    </w:pPr>
    <w:r>
      <w:rPr>
        <w:noProof/>
        <w:color w:val="000000"/>
        <w:lang w:val="en-CA" w:eastAsia="en-CA"/>
      </w:rPr>
      <w:drawing>
        <wp:inline distT="0" distB="0" distL="0" distR="0" wp14:anchorId="1A8441AE" wp14:editId="5ED868B5">
          <wp:extent cx="2553093" cy="715947"/>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3093" cy="7159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9BB"/>
    <w:multiLevelType w:val="hybridMultilevel"/>
    <w:tmpl w:val="C4801B96"/>
    <w:lvl w:ilvl="0" w:tplc="25DA823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91A33"/>
    <w:multiLevelType w:val="hybridMultilevel"/>
    <w:tmpl w:val="A36AA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744DDA"/>
    <w:multiLevelType w:val="hybridMultilevel"/>
    <w:tmpl w:val="F438B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30195"/>
    <w:multiLevelType w:val="hybridMultilevel"/>
    <w:tmpl w:val="BE34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6D5C55"/>
    <w:multiLevelType w:val="hybridMultilevel"/>
    <w:tmpl w:val="6D8C0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wNDY3t7AwMTE2NDFT0lEKTi0uzszPAykwrQUAbGmigCwAAAA="/>
  </w:docVars>
  <w:rsids>
    <w:rsidRoot w:val="00DE2E4E"/>
    <w:rsid w:val="0001259E"/>
    <w:rsid w:val="00016E1D"/>
    <w:rsid w:val="0004242C"/>
    <w:rsid w:val="000613F2"/>
    <w:rsid w:val="000F5A5C"/>
    <w:rsid w:val="000F6791"/>
    <w:rsid w:val="00116333"/>
    <w:rsid w:val="0012497F"/>
    <w:rsid w:val="001530CD"/>
    <w:rsid w:val="00161BB8"/>
    <w:rsid w:val="0016527A"/>
    <w:rsid w:val="001759C3"/>
    <w:rsid w:val="001A6A2E"/>
    <w:rsid w:val="001B021B"/>
    <w:rsid w:val="001B4228"/>
    <w:rsid w:val="001B5B41"/>
    <w:rsid w:val="001C4186"/>
    <w:rsid w:val="00205E36"/>
    <w:rsid w:val="00212789"/>
    <w:rsid w:val="002277EE"/>
    <w:rsid w:val="002506A9"/>
    <w:rsid w:val="00272F66"/>
    <w:rsid w:val="0028215D"/>
    <w:rsid w:val="002A65DC"/>
    <w:rsid w:val="00352C9D"/>
    <w:rsid w:val="00353230"/>
    <w:rsid w:val="00362404"/>
    <w:rsid w:val="00377E59"/>
    <w:rsid w:val="003814F2"/>
    <w:rsid w:val="003A28EE"/>
    <w:rsid w:val="003B145C"/>
    <w:rsid w:val="003E2F3C"/>
    <w:rsid w:val="003F2C8A"/>
    <w:rsid w:val="00430ED7"/>
    <w:rsid w:val="00434E40"/>
    <w:rsid w:val="00450DA0"/>
    <w:rsid w:val="00456B91"/>
    <w:rsid w:val="00460F06"/>
    <w:rsid w:val="004616EB"/>
    <w:rsid w:val="00463F0D"/>
    <w:rsid w:val="004922BD"/>
    <w:rsid w:val="004E55F5"/>
    <w:rsid w:val="004F5581"/>
    <w:rsid w:val="00511E63"/>
    <w:rsid w:val="00532563"/>
    <w:rsid w:val="005C0240"/>
    <w:rsid w:val="005D71D7"/>
    <w:rsid w:val="005F7ACC"/>
    <w:rsid w:val="0065573D"/>
    <w:rsid w:val="00672036"/>
    <w:rsid w:val="00675223"/>
    <w:rsid w:val="00676B23"/>
    <w:rsid w:val="00684B84"/>
    <w:rsid w:val="00686CB5"/>
    <w:rsid w:val="006B1B50"/>
    <w:rsid w:val="006D7F1F"/>
    <w:rsid w:val="006E6FAF"/>
    <w:rsid w:val="00731F65"/>
    <w:rsid w:val="007576C6"/>
    <w:rsid w:val="007A188C"/>
    <w:rsid w:val="007D4CD4"/>
    <w:rsid w:val="008414CE"/>
    <w:rsid w:val="0086554A"/>
    <w:rsid w:val="00924B4D"/>
    <w:rsid w:val="009B0E53"/>
    <w:rsid w:val="009C656D"/>
    <w:rsid w:val="009D0E1F"/>
    <w:rsid w:val="00A077D7"/>
    <w:rsid w:val="00A30BF5"/>
    <w:rsid w:val="00A44544"/>
    <w:rsid w:val="00A948B1"/>
    <w:rsid w:val="00AC4856"/>
    <w:rsid w:val="00B17F40"/>
    <w:rsid w:val="00B44BF1"/>
    <w:rsid w:val="00B559E3"/>
    <w:rsid w:val="00B72DB6"/>
    <w:rsid w:val="00B76FD6"/>
    <w:rsid w:val="00BE6745"/>
    <w:rsid w:val="00C306FE"/>
    <w:rsid w:val="00C74C15"/>
    <w:rsid w:val="00CC232E"/>
    <w:rsid w:val="00CF0EE0"/>
    <w:rsid w:val="00D322C5"/>
    <w:rsid w:val="00DE2E4E"/>
    <w:rsid w:val="00E433AE"/>
    <w:rsid w:val="00E545F5"/>
    <w:rsid w:val="00E560F6"/>
    <w:rsid w:val="00E706E0"/>
    <w:rsid w:val="00F441A4"/>
    <w:rsid w:val="00F6539A"/>
    <w:rsid w:val="00F826E4"/>
    <w:rsid w:val="00F97749"/>
    <w:rsid w:val="00FA0BFE"/>
    <w:rsid w:val="00FF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1F910"/>
  <w15:chartTrackingRefBased/>
  <w15:docId w15:val="{05B1F29F-A5D8-4E77-82F7-7D0EFC90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0E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0E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4C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E4"/>
    <w:pPr>
      <w:ind w:left="720"/>
      <w:contextualSpacing/>
    </w:pPr>
  </w:style>
  <w:style w:type="character" w:styleId="Hyperlink">
    <w:name w:val="Hyperlink"/>
    <w:basedOn w:val="DefaultParagraphFont"/>
    <w:uiPriority w:val="99"/>
    <w:unhideWhenUsed/>
    <w:rsid w:val="000613F2"/>
    <w:rPr>
      <w:color w:val="0563C1" w:themeColor="hyperlink"/>
      <w:u w:val="single"/>
    </w:rPr>
  </w:style>
  <w:style w:type="character" w:customStyle="1" w:styleId="UnresolvedMention">
    <w:name w:val="Unresolved Mention"/>
    <w:basedOn w:val="DefaultParagraphFont"/>
    <w:uiPriority w:val="99"/>
    <w:semiHidden/>
    <w:unhideWhenUsed/>
    <w:rsid w:val="000613F2"/>
    <w:rPr>
      <w:color w:val="605E5C"/>
      <w:shd w:val="clear" w:color="auto" w:fill="E1DFDD"/>
    </w:rPr>
  </w:style>
  <w:style w:type="character" w:styleId="CommentReference">
    <w:name w:val="annotation reference"/>
    <w:basedOn w:val="DefaultParagraphFont"/>
    <w:uiPriority w:val="99"/>
    <w:semiHidden/>
    <w:unhideWhenUsed/>
    <w:rsid w:val="000613F2"/>
    <w:rPr>
      <w:sz w:val="16"/>
      <w:szCs w:val="16"/>
    </w:rPr>
  </w:style>
  <w:style w:type="paragraph" w:styleId="CommentText">
    <w:name w:val="annotation text"/>
    <w:basedOn w:val="Normal"/>
    <w:link w:val="CommentTextChar"/>
    <w:uiPriority w:val="99"/>
    <w:semiHidden/>
    <w:unhideWhenUsed/>
    <w:rsid w:val="000613F2"/>
    <w:pPr>
      <w:spacing w:line="240" w:lineRule="auto"/>
    </w:pPr>
    <w:rPr>
      <w:sz w:val="20"/>
      <w:szCs w:val="20"/>
    </w:rPr>
  </w:style>
  <w:style w:type="character" w:customStyle="1" w:styleId="CommentTextChar">
    <w:name w:val="Comment Text Char"/>
    <w:basedOn w:val="DefaultParagraphFont"/>
    <w:link w:val="CommentText"/>
    <w:uiPriority w:val="99"/>
    <w:semiHidden/>
    <w:rsid w:val="000613F2"/>
    <w:rPr>
      <w:sz w:val="20"/>
      <w:szCs w:val="20"/>
    </w:rPr>
  </w:style>
  <w:style w:type="paragraph" w:styleId="CommentSubject">
    <w:name w:val="annotation subject"/>
    <w:basedOn w:val="CommentText"/>
    <w:next w:val="CommentText"/>
    <w:link w:val="CommentSubjectChar"/>
    <w:uiPriority w:val="99"/>
    <w:semiHidden/>
    <w:unhideWhenUsed/>
    <w:rsid w:val="000613F2"/>
    <w:rPr>
      <w:b/>
      <w:bCs/>
    </w:rPr>
  </w:style>
  <w:style w:type="character" w:customStyle="1" w:styleId="CommentSubjectChar">
    <w:name w:val="Comment Subject Char"/>
    <w:basedOn w:val="CommentTextChar"/>
    <w:link w:val="CommentSubject"/>
    <w:uiPriority w:val="99"/>
    <w:semiHidden/>
    <w:rsid w:val="000613F2"/>
    <w:rPr>
      <w:b/>
      <w:bCs/>
      <w:sz w:val="20"/>
      <w:szCs w:val="20"/>
    </w:rPr>
  </w:style>
  <w:style w:type="paragraph" w:styleId="BalloonText">
    <w:name w:val="Balloon Text"/>
    <w:basedOn w:val="Normal"/>
    <w:link w:val="BalloonTextChar"/>
    <w:uiPriority w:val="99"/>
    <w:semiHidden/>
    <w:unhideWhenUsed/>
    <w:rsid w:val="00061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F2"/>
    <w:rPr>
      <w:rFonts w:ascii="Segoe UI" w:hAnsi="Segoe UI" w:cs="Segoe UI"/>
      <w:sz w:val="18"/>
      <w:szCs w:val="18"/>
    </w:rPr>
  </w:style>
  <w:style w:type="paragraph" w:styleId="Header">
    <w:name w:val="header"/>
    <w:basedOn w:val="Normal"/>
    <w:link w:val="HeaderChar"/>
    <w:uiPriority w:val="99"/>
    <w:unhideWhenUsed/>
    <w:rsid w:val="009D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1F"/>
  </w:style>
  <w:style w:type="paragraph" w:styleId="Footer">
    <w:name w:val="footer"/>
    <w:basedOn w:val="Normal"/>
    <w:link w:val="FooterChar"/>
    <w:uiPriority w:val="99"/>
    <w:unhideWhenUsed/>
    <w:rsid w:val="009D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1F"/>
  </w:style>
  <w:style w:type="character" w:customStyle="1" w:styleId="Heading1Char">
    <w:name w:val="Heading 1 Char"/>
    <w:basedOn w:val="DefaultParagraphFont"/>
    <w:link w:val="Heading1"/>
    <w:uiPriority w:val="9"/>
    <w:rsid w:val="009D0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0E1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D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D4CD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72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con.csmls.org/fr" TargetMode="External"/><Relationship Id="rId13" Type="http://schemas.openxmlformats.org/officeDocument/2006/relationships/hyperlink" Target="https://unilearning.uow.edu.au/report/2bii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yHLP2WX8UVc" TargetMode="External"/><Relationship Id="rId17" Type="http://schemas.openxmlformats.org/officeDocument/2006/relationships/hyperlink" Target="https://blog.apastyle.org/apastyle/2016/05/avoiding-plagiarism.html" TargetMode="External"/><Relationship Id="rId2" Type="http://schemas.openxmlformats.org/officeDocument/2006/relationships/numbering" Target="numbering.xml"/><Relationship Id="rId16" Type="http://schemas.openxmlformats.org/officeDocument/2006/relationships/hyperlink" Target="https://advice.writing.utoronto.ca/types-of-writing/lab-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65553174_Doing_Science_Writing_conference_abstracts" TargetMode="External"/><Relationship Id="rId5" Type="http://schemas.openxmlformats.org/officeDocument/2006/relationships/webSettings" Target="webSettings.xml"/><Relationship Id="rId15" Type="http://schemas.openxmlformats.org/officeDocument/2006/relationships/hyperlink" Target="https://journals.plos.org/plosone/article?id=10.1371/journal.pone.0181742" TargetMode="External"/><Relationship Id="rId10" Type="http://schemas.openxmlformats.org/officeDocument/2006/relationships/hyperlink" Target="https://www.ncbi.nlm.nih.gov/pmc/articles/PMC601639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ublication/225064376_Writing_a_research_abstract_Eloquence_in_miniature" TargetMode="External"/><Relationship Id="rId14" Type="http://schemas.openxmlformats.org/officeDocument/2006/relationships/hyperlink" Target="https://www.ncbi.nlm.nih.gov/pmc/articles/PMC62946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F36A-0FC9-44EA-A702-CA37A1F5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Latitude</dc:creator>
  <cp:keywords/>
  <dc:description/>
  <cp:lastModifiedBy>Diana Dwerryhouse</cp:lastModifiedBy>
  <cp:revision>20</cp:revision>
  <dcterms:created xsi:type="dcterms:W3CDTF">2019-11-14T16:20:00Z</dcterms:created>
  <dcterms:modified xsi:type="dcterms:W3CDTF">2019-11-28T17:32:00Z</dcterms:modified>
</cp:coreProperties>
</file>